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AF" w:rsidRPr="006C2EAF" w:rsidRDefault="006C2EAF" w:rsidP="006C2EAF">
      <w:pPr>
        <w:shd w:val="clear" w:color="auto" w:fill="F7F9F9"/>
        <w:spacing w:after="600" w:line="240" w:lineRule="auto"/>
        <w:outlineLvl w:val="0"/>
        <w:rPr>
          <w:rFonts w:ascii="inherit" w:eastAsia="Times New Roman" w:hAnsi="inherit" w:cs="Arial"/>
          <w:color w:val="454644"/>
          <w:kern w:val="36"/>
          <w:sz w:val="66"/>
          <w:szCs w:val="66"/>
          <w:lang w:eastAsia="ru-RU"/>
        </w:rPr>
      </w:pPr>
      <w:bookmarkStart w:id="0" w:name="_GoBack"/>
      <w:r w:rsidRPr="006C2EAF">
        <w:rPr>
          <w:rFonts w:ascii="inherit" w:eastAsia="Times New Roman" w:hAnsi="inherit" w:cs="Arial"/>
          <w:color w:val="454644"/>
          <w:kern w:val="36"/>
          <w:sz w:val="66"/>
          <w:szCs w:val="66"/>
          <w:lang w:eastAsia="ru-RU"/>
        </w:rPr>
        <w:t>Информация о праве потребителей финансовых услуг на направление обращения финансовому уполномоченному</w:t>
      </w:r>
    </w:p>
    <w:bookmarkEnd w:id="0"/>
    <w:p w:rsidR="006C2EAF" w:rsidRPr="006C2EAF" w:rsidRDefault="006C2EAF" w:rsidP="006C2E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соответствии с Федеральным законом № 123-ФЗ «Об уполномоченном по правам потребителей финансовых услуг» потребители финансовых услуг вправе обратиться к финансовому уполномоченному, если размер требований потребителя финансовых услуг о взыскании денежных сумм не превышает 500 тысяч рублей.</w:t>
      </w:r>
    </w:p>
    <w:p w:rsidR="006C2EAF" w:rsidRPr="006C2EAF" w:rsidRDefault="006C2EAF" w:rsidP="006C2E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 направления обращения финансовому уполномоченному потребитель финансовых услуг обязан обратиться с заявлением — претензией в письменной или электронной форме в финансовую организацию.</w:t>
      </w:r>
    </w:p>
    <w:p w:rsidR="006C2EAF" w:rsidRPr="006C2EAF" w:rsidRDefault="006C2EAF" w:rsidP="006C2E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 подробной информацией о порядке направления обращения финансовому уполномоченному можно ознакомиться на официальном сайте финансового уполномоченного </w:t>
      </w:r>
      <w:hyperlink r:id="rId4" w:tgtFrame="_blank" w:history="1">
        <w:r w:rsidRPr="006C2EAF">
          <w:rPr>
            <w:rFonts w:ascii="Arial" w:eastAsia="Times New Roman" w:hAnsi="Arial" w:cs="Arial"/>
            <w:color w:val="83B143"/>
            <w:sz w:val="24"/>
            <w:szCs w:val="24"/>
            <w:u w:val="single"/>
            <w:lang w:eastAsia="ru-RU"/>
          </w:rPr>
          <w:t>www.finombudsman.ru</w:t>
        </w:r>
      </w:hyperlink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C2EAF" w:rsidRPr="006C2EAF" w:rsidRDefault="006C2EAF" w:rsidP="006C2E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Место нахождения и почтовый адрес службы обеспечения деятельности финансового уполномоченного: 119017, г. Москва, </w:t>
      </w:r>
      <w:proofErr w:type="spellStart"/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Старомонетный</w:t>
      </w:r>
      <w:proofErr w:type="spellEnd"/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переулок, дом 3.</w:t>
      </w:r>
    </w:p>
    <w:p w:rsidR="006C2EAF" w:rsidRPr="006C2EAF" w:rsidRDefault="006C2EAF" w:rsidP="006C2EA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 телефона службы обеспечения деятельности финансового уполномоченного: </w:t>
      </w:r>
      <w:hyperlink r:id="rId5" w:history="1">
        <w:r w:rsidRPr="006C2EAF">
          <w:rPr>
            <w:rFonts w:ascii="Arial" w:eastAsia="Times New Roman" w:hAnsi="Arial" w:cs="Arial"/>
            <w:color w:val="83B143"/>
            <w:sz w:val="24"/>
            <w:szCs w:val="24"/>
            <w:u w:val="single"/>
            <w:lang w:eastAsia="ru-RU"/>
          </w:rPr>
          <w:t>8 (800) 200-00-10</w:t>
        </w:r>
      </w:hyperlink>
      <w:r w:rsidRPr="006C2E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(бесплатный звонок по России).</w:t>
      </w:r>
    </w:p>
    <w:p w:rsidR="008A74B6" w:rsidRDefault="008A74B6"/>
    <w:sectPr w:rsidR="008A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AF"/>
    <w:rsid w:val="006C2EAF"/>
    <w:rsid w:val="008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0567C7-7746-488D-99C0-FEEB102B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8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6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77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8002000010" TargetMode="External"/><Relationship Id="rId4" Type="http://schemas.openxmlformats.org/officeDocument/2006/relationships/hyperlink" Target="http://www.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Шишулина Наталья</dc:creator>
  <cp:keywords/>
  <dc:description/>
  <cp:lastModifiedBy>Шишулина Наталья</cp:lastModifiedBy>
  <cp:revision>1</cp:revision>
  <dcterms:created xsi:type="dcterms:W3CDTF">2021-10-21T17:25:00Z</dcterms:created>
  <dcterms:modified xsi:type="dcterms:W3CDTF">2021-10-21T17:27:00Z</dcterms:modified>
</cp:coreProperties>
</file>